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2F" w:rsidRDefault="00A0422F" w:rsidP="00A0422F">
      <w:pPr>
        <w:spacing w:before="100" w:beforeAutospacing="1" w:after="100" w:afterAutospacing="1"/>
      </w:pPr>
      <w:r>
        <w:rPr>
          <w:rFonts w:ascii="Times New Roman" w:hAnsi="Times New Roman" w:hint="eastAsia"/>
        </w:rPr>
        <w:t>摘要</w:t>
      </w:r>
      <w:r>
        <w:rPr>
          <w:rFonts w:ascii="Times New Roman" w:hAnsi="Times New Roman" w:cs="Times New Roman"/>
        </w:rPr>
        <w:t xml:space="preserve">     </w:t>
      </w:r>
      <w:r>
        <w:rPr>
          <w:rFonts w:ascii="Times New Roman" w:hAnsi="Times New Roman" w:cs="Times New Roman"/>
          <w:szCs w:val="21"/>
        </w:rPr>
        <w:t> </w:t>
      </w:r>
      <w:r>
        <w:rPr>
          <w:rFonts w:ascii="Times New Roman" w:hAnsi="Times New Roman" w:hint="eastAsia"/>
          <w:szCs w:val="21"/>
        </w:rPr>
        <w:t>来自日冕仪的观测指出约三分之一的日冕物质抛射</w:t>
      </w:r>
      <w:r>
        <w:rPr>
          <w:rFonts w:ascii="Times New Roman" w:hAnsi="Times New Roman" w:cs="Times New Roman"/>
          <w:szCs w:val="21"/>
        </w:rPr>
        <w:t>(CME)</w:t>
      </w:r>
      <w:r>
        <w:rPr>
          <w:rFonts w:ascii="Times New Roman" w:hAnsi="Times New Roman" w:hint="eastAsia"/>
          <w:szCs w:val="21"/>
        </w:rPr>
        <w:t>具备三部分结构，即亮环（等离子体堆积）、暗腔（磁通量管）和亮核（日珥物质）。此外，来自</w:t>
      </w:r>
      <w:proofErr w:type="spellStart"/>
      <w:r>
        <w:rPr>
          <w:rFonts w:ascii="Times New Roman" w:hAnsi="Times New Roman" w:cs="Times New Roman"/>
          <w:szCs w:val="21"/>
        </w:rPr>
        <w:t>Hinode</w:t>
      </w:r>
      <w:proofErr w:type="spellEnd"/>
      <w:r>
        <w:rPr>
          <w:rFonts w:ascii="Times New Roman" w:hAnsi="Times New Roman" w:hint="eastAsia"/>
          <w:szCs w:val="21"/>
        </w:rPr>
        <w:t>的观测指出在日珥上存在</w:t>
      </w:r>
      <w:r>
        <w:rPr>
          <w:rFonts w:ascii="Times New Roman" w:hAnsi="Times New Roman" w:cs="Times New Roman"/>
          <w:szCs w:val="21"/>
        </w:rPr>
        <w:t>MHD</w:t>
      </w:r>
      <w:r>
        <w:rPr>
          <w:rFonts w:ascii="Times New Roman" w:hAnsi="Times New Roman" w:hint="eastAsia"/>
          <w:szCs w:val="21"/>
        </w:rPr>
        <w:t>波。因此在行星际空间的研究则一直尝试寻找</w:t>
      </w:r>
      <w:r>
        <w:rPr>
          <w:rFonts w:ascii="Times New Roman" w:hAnsi="Times New Roman" w:cs="Times New Roman"/>
          <w:szCs w:val="21"/>
        </w:rPr>
        <w:t>CME</w:t>
      </w:r>
      <w:r>
        <w:rPr>
          <w:rFonts w:ascii="Times New Roman" w:hAnsi="Times New Roman" w:hint="eastAsia"/>
          <w:szCs w:val="21"/>
        </w:rPr>
        <w:t>在局地的对应特征。</w:t>
      </w:r>
      <w:r>
        <w:rPr>
          <w:rFonts w:ascii="Times New Roman" w:hAnsi="Times New Roman" w:cs="Times New Roman"/>
          <w:szCs w:val="21"/>
        </w:rPr>
        <w:t>Helios</w:t>
      </w:r>
      <w:r>
        <w:rPr>
          <w:rFonts w:ascii="Times New Roman" w:hAnsi="Times New Roman" w:hint="eastAsia"/>
          <w:szCs w:val="21"/>
        </w:rPr>
        <w:t>卫星是德国在</w:t>
      </w:r>
      <w:r>
        <w:rPr>
          <w:rFonts w:ascii="Times New Roman" w:hAnsi="Times New Roman" w:cs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世纪</w:t>
      </w:r>
      <w:r>
        <w:rPr>
          <w:rFonts w:ascii="Times New Roman" w:hAnsi="Times New Roman" w:cs="Times New Roman"/>
          <w:szCs w:val="21"/>
        </w:rPr>
        <w:t>70</w:t>
      </w:r>
      <w:r>
        <w:rPr>
          <w:rFonts w:ascii="Times New Roman" w:hAnsi="Times New Roman" w:hint="eastAsia"/>
          <w:szCs w:val="21"/>
        </w:rPr>
        <w:t>年代发射的位于内日球层近黄道</w:t>
      </w:r>
      <w:proofErr w:type="gramStart"/>
      <w:r>
        <w:rPr>
          <w:rFonts w:ascii="Times New Roman" w:hAnsi="Times New Roman" w:hint="eastAsia"/>
          <w:szCs w:val="21"/>
        </w:rPr>
        <w:t>面的双</w:t>
      </w:r>
      <w:proofErr w:type="gramEnd"/>
      <w:r>
        <w:rPr>
          <w:rFonts w:ascii="Times New Roman" w:hAnsi="Times New Roman" w:hint="eastAsia"/>
          <w:szCs w:val="21"/>
        </w:rPr>
        <w:t>子卫星，近日点为</w:t>
      </w:r>
      <w:r>
        <w:rPr>
          <w:rFonts w:ascii="Times New Roman" w:hAnsi="Times New Roman" w:cs="Times New Roman"/>
          <w:szCs w:val="21"/>
        </w:rPr>
        <w:t>0.29AU</w:t>
      </w:r>
      <w:r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 w:cs="Times New Roman"/>
          <w:szCs w:val="21"/>
        </w:rPr>
        <w:t>Helios</w:t>
      </w:r>
      <w:r>
        <w:rPr>
          <w:rFonts w:ascii="Times New Roman" w:hAnsi="Times New Roman" w:hint="eastAsia"/>
          <w:szCs w:val="21"/>
        </w:rPr>
        <w:t>卫星上搭载的三维静电分析器，可以测量获得较为全面的等离子体参数。本工作利用</w:t>
      </w:r>
      <w:r>
        <w:rPr>
          <w:rFonts w:ascii="Times New Roman" w:hAnsi="Times New Roman" w:cs="Times New Roman"/>
          <w:szCs w:val="21"/>
        </w:rPr>
        <w:t>Helios</w:t>
      </w:r>
      <w:r>
        <w:rPr>
          <w:rFonts w:ascii="Times New Roman" w:hAnsi="Times New Roman" w:hint="eastAsia"/>
          <w:szCs w:val="21"/>
        </w:rPr>
        <w:t>卫星更接近太阳的轨道优势，以及其静电分析器提供的质子热速度分布函数，对</w:t>
      </w:r>
      <w:r>
        <w:rPr>
          <w:rFonts w:ascii="Times New Roman" w:hAnsi="Times New Roman" w:cs="Times New Roman"/>
          <w:szCs w:val="21"/>
        </w:rPr>
        <w:t>ICME</w:t>
      </w:r>
      <w:r>
        <w:rPr>
          <w:rFonts w:ascii="Times New Roman" w:hAnsi="Times New Roman" w:hint="eastAsia"/>
          <w:szCs w:val="21"/>
        </w:rPr>
        <w:t>的内日球层特征开展研究，探测到了日珥物质，同时还在</w:t>
      </w:r>
      <w:r>
        <w:rPr>
          <w:rFonts w:ascii="Times New Roman" w:hAnsi="Times New Roman" w:cs="Times New Roman"/>
          <w:szCs w:val="21"/>
        </w:rPr>
        <w:t>ICME</w:t>
      </w:r>
      <w:r>
        <w:rPr>
          <w:rFonts w:ascii="Times New Roman" w:hAnsi="Times New Roman" w:hint="eastAsia"/>
          <w:szCs w:val="21"/>
        </w:rPr>
        <w:t>中探测到了阿尔芬扰动。</w:t>
      </w:r>
    </w:p>
    <w:p w:rsidR="009058D9" w:rsidRPr="00A0422F" w:rsidRDefault="009058D9">
      <w:bookmarkStart w:id="0" w:name="_GoBack"/>
      <w:bookmarkEnd w:id="0"/>
    </w:p>
    <w:sectPr w:rsidR="009058D9" w:rsidRPr="00A0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21"/>
    <w:rsid w:val="009058D9"/>
    <w:rsid w:val="00A0422F"/>
    <w:rsid w:val="00AE2321"/>
    <w:rsid w:val="00E0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2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E0347F"/>
    <w:pPr>
      <w:widowControl w:val="0"/>
    </w:pPr>
    <w:rPr>
      <w:rFonts w:ascii="Calibri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E0347F"/>
    <w:rPr>
      <w:rFonts w:ascii="Calibri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2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E0347F"/>
    <w:pPr>
      <w:widowControl w:val="0"/>
    </w:pPr>
    <w:rPr>
      <w:rFonts w:ascii="Calibri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E0347F"/>
    <w:rPr>
      <w:rFonts w:ascii="Calibri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liuyuan</dc:creator>
  <cp:keywords/>
  <dc:description/>
  <cp:lastModifiedBy>liuyuan</cp:lastModifiedBy>
  <cp:revision>3</cp:revision>
  <dcterms:created xsi:type="dcterms:W3CDTF">2015-11-26T07:10:00Z</dcterms:created>
  <dcterms:modified xsi:type="dcterms:W3CDTF">2015-11-26T07:11:00Z</dcterms:modified>
</cp:coreProperties>
</file>